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5524" w:rsidRPr="00AC0D52" w:rsidRDefault="006079BC" w:rsidP="00AC0D52">
      <w:pPr>
        <w:spacing w:after="0" w:line="240" w:lineRule="auto"/>
        <w:ind w:firstLine="851"/>
        <w:jc w:val="center"/>
        <w:rPr>
          <w:rFonts w:ascii="Times New Roman" w:hAnsi="Times New Roman" w:cs="Times New Roman"/>
          <w:b/>
          <w:sz w:val="28"/>
          <w:szCs w:val="28"/>
        </w:rPr>
      </w:pPr>
      <w:r>
        <w:rPr>
          <w:rFonts w:ascii="Times New Roman" w:hAnsi="Times New Roman" w:cs="Times New Roman"/>
          <w:b/>
          <w:sz w:val="28"/>
          <w:szCs w:val="28"/>
        </w:rPr>
        <w:t>ДӘ</w:t>
      </w:r>
      <w:proofErr w:type="gramStart"/>
      <w:r>
        <w:rPr>
          <w:rFonts w:ascii="Times New Roman" w:hAnsi="Times New Roman" w:cs="Times New Roman"/>
          <w:b/>
          <w:sz w:val="28"/>
          <w:szCs w:val="28"/>
        </w:rPr>
        <w:t>Р</w:t>
      </w:r>
      <w:proofErr w:type="gramEnd"/>
      <w:r>
        <w:rPr>
          <w:rFonts w:ascii="Times New Roman" w:hAnsi="Times New Roman" w:cs="Times New Roman"/>
          <w:b/>
          <w:sz w:val="28"/>
          <w:szCs w:val="28"/>
        </w:rPr>
        <w:t>ІС 1</w:t>
      </w:r>
    </w:p>
    <w:p w:rsidR="00105524" w:rsidRPr="00AC0D52" w:rsidRDefault="00105524" w:rsidP="00AC0D52">
      <w:pPr>
        <w:spacing w:after="0" w:line="240" w:lineRule="auto"/>
        <w:ind w:firstLine="851"/>
        <w:jc w:val="center"/>
        <w:rPr>
          <w:rFonts w:ascii="Times New Roman" w:hAnsi="Times New Roman" w:cs="Times New Roman"/>
          <w:b/>
          <w:sz w:val="28"/>
          <w:szCs w:val="28"/>
        </w:rPr>
      </w:pPr>
      <w:r w:rsidRPr="00AC0D52">
        <w:rPr>
          <w:rFonts w:ascii="Times New Roman" w:hAnsi="Times New Roman" w:cs="Times New Roman"/>
          <w:b/>
          <w:sz w:val="28"/>
          <w:szCs w:val="28"/>
        </w:rPr>
        <w:t xml:space="preserve">Қазақстан Республикасы жер кадастрының теориялық негіздері, мақсаттары мен </w:t>
      </w:r>
      <w:proofErr w:type="gramStart"/>
      <w:r w:rsidRPr="00AC0D52">
        <w:rPr>
          <w:rFonts w:ascii="Times New Roman" w:hAnsi="Times New Roman" w:cs="Times New Roman"/>
          <w:b/>
          <w:sz w:val="28"/>
          <w:szCs w:val="28"/>
        </w:rPr>
        <w:t>м</w:t>
      </w:r>
      <w:proofErr w:type="gramEnd"/>
      <w:r w:rsidRPr="00AC0D52">
        <w:rPr>
          <w:rFonts w:ascii="Times New Roman" w:hAnsi="Times New Roman" w:cs="Times New Roman"/>
          <w:b/>
          <w:sz w:val="28"/>
          <w:szCs w:val="28"/>
        </w:rPr>
        <w:t>індеттері, принциптері мен мәні.</w:t>
      </w:r>
    </w:p>
    <w:p w:rsidR="00105524" w:rsidRPr="00AC0D52" w:rsidRDefault="00105524" w:rsidP="00AC0D52">
      <w:pPr>
        <w:spacing w:after="0" w:line="240" w:lineRule="auto"/>
        <w:ind w:firstLine="851"/>
        <w:jc w:val="center"/>
        <w:rPr>
          <w:rFonts w:ascii="Times New Roman" w:hAnsi="Times New Roman" w:cs="Times New Roman"/>
          <w:b/>
          <w:sz w:val="28"/>
          <w:szCs w:val="28"/>
        </w:rPr>
      </w:pPr>
      <w:r w:rsidRPr="00AC0D52">
        <w:rPr>
          <w:rFonts w:ascii="Times New Roman" w:hAnsi="Times New Roman" w:cs="Times New Roman"/>
          <w:b/>
          <w:sz w:val="28"/>
          <w:szCs w:val="28"/>
        </w:rPr>
        <w:t>Жер кадастры түсіні</w:t>
      </w:r>
      <w:proofErr w:type="gramStart"/>
      <w:r w:rsidRPr="00AC0D52">
        <w:rPr>
          <w:rFonts w:ascii="Times New Roman" w:hAnsi="Times New Roman" w:cs="Times New Roman"/>
          <w:b/>
          <w:sz w:val="28"/>
          <w:szCs w:val="28"/>
        </w:rPr>
        <w:t>г</w:t>
      </w:r>
      <w:proofErr w:type="gramEnd"/>
      <w:r w:rsidRPr="00AC0D52">
        <w:rPr>
          <w:rFonts w:ascii="Times New Roman" w:hAnsi="Times New Roman" w:cs="Times New Roman"/>
          <w:b/>
          <w:sz w:val="28"/>
          <w:szCs w:val="28"/>
        </w:rPr>
        <w:t>і және оның мазмұны.</w:t>
      </w:r>
    </w:p>
    <w:p w:rsidR="00105524" w:rsidRPr="00AC0D52" w:rsidRDefault="00105524" w:rsidP="00AC0D52">
      <w:pPr>
        <w:spacing w:after="0" w:line="240" w:lineRule="auto"/>
        <w:ind w:firstLine="851"/>
        <w:jc w:val="both"/>
        <w:rPr>
          <w:rFonts w:ascii="Times New Roman" w:hAnsi="Times New Roman" w:cs="Times New Roman"/>
          <w:sz w:val="28"/>
          <w:szCs w:val="28"/>
        </w:rPr>
      </w:pP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 xml:space="preserve"> Тарихи тұ</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ғыдан жер кадастры материалдық игіліктердің бастапқы көзі және салық салу объектісі ретінде жер туралы ақпарат алудың объективті қажеттілігіне байланысты пайда болды. Мемлекеттің пайда болуымен жер мемлекеттің кі</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іс көздерінің бірі және арнайы салық салу объектісі болды. Сондықтан қоғам дамуының белгілі бі</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 xml:space="preserve"> кезеңінде алдымен жерді есепке алу, содан кейін бағалау, яғни жер кадастрын жүргізу қажет болады.</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«Кадастр» сөзі латынның «capitastrum» сөзінен шыққан, «салық салу объектілерін түгендеу» дегенді білдіреді. Осыған байланысты бастапқы кадастр салық салу объектілерінің тізімдемесін қамтитын кітапты (тізілімді) білдіреді.</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Есепке алу және бағалау объектісіне байланысты әдетте жер, су, орман және т</w:t>
      </w:r>
      <w:proofErr w:type="gramStart"/>
      <w:r w:rsidRPr="00AC0D52">
        <w:rPr>
          <w:rFonts w:ascii="Times New Roman" w:hAnsi="Times New Roman" w:cs="Times New Roman"/>
          <w:sz w:val="28"/>
          <w:szCs w:val="28"/>
        </w:rPr>
        <w:t>.б</w:t>
      </w:r>
      <w:proofErr w:type="gramEnd"/>
      <w:r w:rsidRPr="00AC0D52">
        <w:rPr>
          <w:rFonts w:ascii="Times New Roman" w:hAnsi="Times New Roman" w:cs="Times New Roman"/>
          <w:sz w:val="28"/>
          <w:szCs w:val="28"/>
        </w:rPr>
        <w:t xml:space="preserve"> кадастрларды ажыратады. Сонымен, тар мағынада жер кадастры жер салығы субъектілері туралы кітап (тізілім); жерге жеке меншiк тұ</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ғысынан кең ұғымда бұл жер салығын салу үшiн жер туралы ақпарат алу мақсатында мемлекет жүзеге асыратын жердi есепке алу, сипаттау және бағалау жөнiндегi әрекеттердiң белгiлi бiр жүйесi.</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Жер кадастры кадастрдың басқа түрлерінен материалдық игіліктердің көзі және өнді</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іс құралы ретінде жер болып табылатын объектімен ерекшеленеді. Жер кадастры әдістемесінің ерекшелігі жердің ерекшеліктерімен анықталады.</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Жердің ерекшеліктері кө</w:t>
      </w:r>
      <w:proofErr w:type="gramStart"/>
      <w:r w:rsidRPr="00AC0D52">
        <w:rPr>
          <w:rFonts w:ascii="Times New Roman" w:hAnsi="Times New Roman" w:cs="Times New Roman"/>
          <w:sz w:val="28"/>
          <w:szCs w:val="28"/>
        </w:rPr>
        <w:t>п</w:t>
      </w:r>
      <w:proofErr w:type="gramEnd"/>
      <w:r w:rsidRPr="00AC0D52">
        <w:rPr>
          <w:rFonts w:ascii="Times New Roman" w:hAnsi="Times New Roman" w:cs="Times New Roman"/>
          <w:sz w:val="28"/>
          <w:szCs w:val="28"/>
        </w:rPr>
        <w:t xml:space="preserve"> дәрежеде мазмұнының ерекшеліктерін, сондай-ақ жер кадастрын жүргізудің әдістері мен әдістерін алдын ала анықтайды.</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 xml:space="preserve">Жалпы </w:t>
      </w:r>
      <w:proofErr w:type="gramStart"/>
      <w:r w:rsidRPr="00AC0D52">
        <w:rPr>
          <w:rFonts w:ascii="Times New Roman" w:hAnsi="Times New Roman" w:cs="Times New Roman"/>
          <w:sz w:val="28"/>
          <w:szCs w:val="28"/>
        </w:rPr>
        <w:t>ал</w:t>
      </w:r>
      <w:proofErr w:type="gramEnd"/>
      <w:r w:rsidRPr="00AC0D52">
        <w:rPr>
          <w:rFonts w:ascii="Times New Roman" w:hAnsi="Times New Roman" w:cs="Times New Roman"/>
          <w:sz w:val="28"/>
          <w:szCs w:val="28"/>
        </w:rPr>
        <w:t>ғанда, жер кадастры келесі операциялармен сипатталады:</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1) жер учаскесін есепке алу;</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2) жер учаскесінің сипаттамасы;</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3) жерд</w:t>
      </w:r>
      <w:proofErr w:type="gramStart"/>
      <w:r w:rsidRPr="00AC0D52">
        <w:rPr>
          <w:rFonts w:ascii="Times New Roman" w:hAnsi="Times New Roman" w:cs="Times New Roman"/>
          <w:sz w:val="28"/>
          <w:szCs w:val="28"/>
        </w:rPr>
        <w:t>i</w:t>
      </w:r>
      <w:proofErr w:type="gramEnd"/>
      <w:r w:rsidRPr="00AC0D52">
        <w:rPr>
          <w:rFonts w:ascii="Times New Roman" w:hAnsi="Times New Roman" w:cs="Times New Roman"/>
          <w:sz w:val="28"/>
          <w:szCs w:val="28"/>
        </w:rPr>
        <w:t xml:space="preserve"> бағалау.</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Есепке алу кезінде жердің кеңі</w:t>
      </w:r>
      <w:proofErr w:type="gramStart"/>
      <w:r w:rsidRPr="00AC0D52">
        <w:rPr>
          <w:rFonts w:ascii="Times New Roman" w:hAnsi="Times New Roman" w:cs="Times New Roman"/>
          <w:sz w:val="28"/>
          <w:szCs w:val="28"/>
        </w:rPr>
        <w:t>ст</w:t>
      </w:r>
      <w:proofErr w:type="gramEnd"/>
      <w:r w:rsidRPr="00AC0D52">
        <w:rPr>
          <w:rFonts w:ascii="Times New Roman" w:hAnsi="Times New Roman" w:cs="Times New Roman"/>
          <w:sz w:val="28"/>
          <w:szCs w:val="28"/>
        </w:rPr>
        <w:t>іктік жағдайы, көлемі, құрамы және олардың сапасы анықталады.</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Сипаттама жердің табиғи-тарихи және шаруашылық қасиеттерін нақтылауды және бекітуді қамтиды. Бағалау өнді</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іс құралы ретінде жердің құны мен рентабельділігін анықтауды қамтамасыз етеді.</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Түгендеудің аталған операцияларының ә</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қайсысы техникалар қатары болып табылады. Және барлығы бі</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ігіп жердің саны, сапасы, негізгі қасиеттері мен сипаттамалары, оның басқару және салық салу объектісі ретіндегі салыстырмалы құнының ең толық сипаттамасын береді.</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Ә</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 xml:space="preserve"> түрлі уақытта және жекелеген елдерде түгендеудегі әрбір операцияның маңыздылығы туралы мәселе әртүрлі жолдармен қойылған. Кейбі</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 xml:space="preserve"> жағдайларда кадастр жерді тіркеуге, басқаларында - олардың табиғи </w:t>
      </w:r>
      <w:r w:rsidRPr="00AC0D52">
        <w:rPr>
          <w:rFonts w:ascii="Times New Roman" w:hAnsi="Times New Roman" w:cs="Times New Roman"/>
          <w:sz w:val="28"/>
          <w:szCs w:val="28"/>
        </w:rPr>
        <w:lastRenderedPageBreak/>
        <w:t>тарихына немесе экономикалық сипаттамасына, үшіншіде - бағалауға немесе операциялардың кейбір комбинациясына бағытталған.</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Барлық жағдайда жерді есепке алу және бағалау жер кадастрының ажырамас құрамдас бө</w:t>
      </w:r>
      <w:proofErr w:type="gramStart"/>
      <w:r w:rsidRPr="00AC0D52">
        <w:rPr>
          <w:rFonts w:ascii="Times New Roman" w:hAnsi="Times New Roman" w:cs="Times New Roman"/>
          <w:sz w:val="28"/>
          <w:szCs w:val="28"/>
        </w:rPr>
        <w:t>л</w:t>
      </w:r>
      <w:proofErr w:type="gramEnd"/>
      <w:r w:rsidRPr="00AC0D52">
        <w:rPr>
          <w:rFonts w:ascii="Times New Roman" w:hAnsi="Times New Roman" w:cs="Times New Roman"/>
          <w:sz w:val="28"/>
          <w:szCs w:val="28"/>
        </w:rPr>
        <w:t>ігі болып табылады. Жердің кеңі</w:t>
      </w:r>
      <w:proofErr w:type="gramStart"/>
      <w:r w:rsidRPr="00AC0D52">
        <w:rPr>
          <w:rFonts w:ascii="Times New Roman" w:hAnsi="Times New Roman" w:cs="Times New Roman"/>
          <w:sz w:val="28"/>
          <w:szCs w:val="28"/>
        </w:rPr>
        <w:t>ст</w:t>
      </w:r>
      <w:proofErr w:type="gramEnd"/>
      <w:r w:rsidRPr="00AC0D52">
        <w:rPr>
          <w:rFonts w:ascii="Times New Roman" w:hAnsi="Times New Roman" w:cs="Times New Roman"/>
          <w:sz w:val="28"/>
          <w:szCs w:val="28"/>
        </w:rPr>
        <w:t>іктегі жағдайын ескеру міндетті.</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Жерді есепке алу қажеттілігі адам оларды азы</w:t>
      </w:r>
      <w:proofErr w:type="gramStart"/>
      <w:r w:rsidRPr="00AC0D52">
        <w:rPr>
          <w:rFonts w:ascii="Times New Roman" w:hAnsi="Times New Roman" w:cs="Times New Roman"/>
          <w:sz w:val="28"/>
          <w:szCs w:val="28"/>
        </w:rPr>
        <w:t>қ-</w:t>
      </w:r>
      <w:proofErr w:type="gramEnd"/>
      <w:r w:rsidRPr="00AC0D52">
        <w:rPr>
          <w:rFonts w:ascii="Times New Roman" w:hAnsi="Times New Roman" w:cs="Times New Roman"/>
          <w:sz w:val="28"/>
          <w:szCs w:val="28"/>
        </w:rPr>
        <w:t>түлікке пайдалана бастаған кезден, яғни ауыл шаруашылығы пайда болған кезден бастап пайда болады. Егіншілік пен мал шаруашылығының дамуы жерді ең алдымен пайдалану сипаты бойынша (егі</w:t>
      </w:r>
      <w:proofErr w:type="gramStart"/>
      <w:r w:rsidRPr="00AC0D52">
        <w:rPr>
          <w:rFonts w:ascii="Times New Roman" w:hAnsi="Times New Roman" w:cs="Times New Roman"/>
          <w:sz w:val="28"/>
          <w:szCs w:val="28"/>
        </w:rPr>
        <w:t>ст</w:t>
      </w:r>
      <w:proofErr w:type="gramEnd"/>
      <w:r w:rsidRPr="00AC0D52">
        <w:rPr>
          <w:rFonts w:ascii="Times New Roman" w:hAnsi="Times New Roman" w:cs="Times New Roman"/>
          <w:sz w:val="28"/>
          <w:szCs w:val="28"/>
        </w:rPr>
        <w:t>ік, жайылымдық), яғни жер түрлері бойынша есепке алуды талап етті. Құл иеленуші мемлекет шаруалардан орасан зор салықтар алып, оларды әртүрлі міндеттер атқаруға мәжбүр етті. Елеулі жер учаскелері мемлекет меншігінде болды. Сондықтан құлдық жүйеде жер мен жер телімдерін есепке алу және есепке алу жұмыстары жүргізілі</w:t>
      </w:r>
      <w:proofErr w:type="gramStart"/>
      <w:r w:rsidRPr="00AC0D52">
        <w:rPr>
          <w:rFonts w:ascii="Times New Roman" w:hAnsi="Times New Roman" w:cs="Times New Roman"/>
          <w:sz w:val="28"/>
          <w:szCs w:val="28"/>
        </w:rPr>
        <w:t>п</w:t>
      </w:r>
      <w:proofErr w:type="gramEnd"/>
      <w:r w:rsidRPr="00AC0D52">
        <w:rPr>
          <w:rFonts w:ascii="Times New Roman" w:hAnsi="Times New Roman" w:cs="Times New Roman"/>
          <w:sz w:val="28"/>
          <w:szCs w:val="28"/>
        </w:rPr>
        <w:t xml:space="preserve">, жер учаскелері мен жер учаскелері туралы мәліметтерді көрсететін жоспарлар мен арнайы құжаттамалар жасалады. Құл иеленушілік қоғам дамуының белгілі бір кезеңінде жер сапасына қарай қарастырыла бастайды. Жердің сапасын салыстырмалы түрде </w:t>
      </w:r>
      <w:proofErr w:type="gramStart"/>
      <w:r w:rsidRPr="00AC0D52">
        <w:rPr>
          <w:rFonts w:ascii="Times New Roman" w:hAnsi="Times New Roman" w:cs="Times New Roman"/>
          <w:sz w:val="28"/>
          <w:szCs w:val="28"/>
        </w:rPr>
        <w:t>ба</w:t>
      </w:r>
      <w:proofErr w:type="gramEnd"/>
      <w:r w:rsidRPr="00AC0D52">
        <w:rPr>
          <w:rFonts w:ascii="Times New Roman" w:hAnsi="Times New Roman" w:cs="Times New Roman"/>
          <w:sz w:val="28"/>
          <w:szCs w:val="28"/>
        </w:rPr>
        <w:t>ғалау қажет. Осылайша, жерге жеке меншіктің пайда болуымен салық салу үшін жерді тіркеу деректерінің қажеттілігі туындады.</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Жер кадастры жерге салық салудың маңызды құралдарының бі</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 xml:space="preserve">і болды. Оның деректері </w:t>
      </w:r>
      <w:proofErr w:type="gramStart"/>
      <w:r w:rsidRPr="00AC0D52">
        <w:rPr>
          <w:rFonts w:ascii="Times New Roman" w:hAnsi="Times New Roman" w:cs="Times New Roman"/>
          <w:sz w:val="28"/>
          <w:szCs w:val="28"/>
        </w:rPr>
        <w:t>шаруалар</w:t>
      </w:r>
      <w:proofErr w:type="gramEnd"/>
      <w:r w:rsidRPr="00AC0D52">
        <w:rPr>
          <w:rFonts w:ascii="Times New Roman" w:hAnsi="Times New Roman" w:cs="Times New Roman"/>
          <w:sz w:val="28"/>
          <w:szCs w:val="28"/>
        </w:rPr>
        <w:t>ға салынатын салық мөлшерін белгілеу үшін негіз болды.</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Уақыт өте келе кадастрдың құқықтық аспектісі үлкен мәнге ие болуда. Оған жер – тіркеу мәліметтері енгі</w:t>
      </w:r>
      <w:proofErr w:type="gramStart"/>
      <w:r w:rsidRPr="00AC0D52">
        <w:rPr>
          <w:rFonts w:ascii="Times New Roman" w:hAnsi="Times New Roman" w:cs="Times New Roman"/>
          <w:sz w:val="28"/>
          <w:szCs w:val="28"/>
        </w:rPr>
        <w:t>зіле</w:t>
      </w:r>
      <w:proofErr w:type="gramEnd"/>
      <w:r w:rsidRPr="00AC0D52">
        <w:rPr>
          <w:rFonts w:ascii="Times New Roman" w:hAnsi="Times New Roman" w:cs="Times New Roman"/>
          <w:sz w:val="28"/>
          <w:szCs w:val="28"/>
        </w:rPr>
        <w:t xml:space="preserve"> бастады және жерге меншік құқығын тіркеумен байланысты болды. Олар жерге меншік құқығын құқықтық қамтамасыз ету және жер пайдалану шекаралары бойынша азаматтық істерді шешу мақсатында </w:t>
      </w:r>
      <w:proofErr w:type="gramStart"/>
      <w:r w:rsidRPr="00AC0D52">
        <w:rPr>
          <w:rFonts w:ascii="Times New Roman" w:hAnsi="Times New Roman" w:cs="Times New Roman"/>
          <w:sz w:val="28"/>
          <w:szCs w:val="28"/>
        </w:rPr>
        <w:t>о</w:t>
      </w:r>
      <w:proofErr w:type="gramEnd"/>
      <w:r w:rsidRPr="00AC0D52">
        <w:rPr>
          <w:rFonts w:ascii="Times New Roman" w:hAnsi="Times New Roman" w:cs="Times New Roman"/>
          <w:sz w:val="28"/>
          <w:szCs w:val="28"/>
        </w:rPr>
        <w:t>ған жүгіне бастады.</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Феодалдардың жерге жеке меншігі нығайтылатын феодалдық өнді</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іс тәсілі жағдайында жер кадастры одан әрі дамып, ерекше оқиға ретінде ресімделеді. Феодализм кезінде жер иеленуі мен жердің жекелеген санаттарына қатысты салық салу біркелкі емес болды. Капиталисті</w:t>
      </w:r>
      <w:proofErr w:type="gramStart"/>
      <w:r w:rsidRPr="00AC0D52">
        <w:rPr>
          <w:rFonts w:ascii="Times New Roman" w:hAnsi="Times New Roman" w:cs="Times New Roman"/>
          <w:sz w:val="28"/>
          <w:szCs w:val="28"/>
        </w:rPr>
        <w:t>к</w:t>
      </w:r>
      <w:proofErr w:type="gramEnd"/>
      <w:r w:rsidRPr="00AC0D52">
        <w:rPr>
          <w:rFonts w:ascii="Times New Roman" w:hAnsi="Times New Roman" w:cs="Times New Roman"/>
          <w:sz w:val="28"/>
          <w:szCs w:val="28"/>
        </w:rPr>
        <w:t xml:space="preserve"> жүйе жағдайында жер кадастры арнайы жер кадастрлық қызметі жүзеге асыратын кешенді іс болып табылады. Бұ</w:t>
      </w:r>
      <w:proofErr w:type="gramStart"/>
      <w:r w:rsidRPr="00AC0D52">
        <w:rPr>
          <w:rFonts w:ascii="Times New Roman" w:hAnsi="Times New Roman" w:cs="Times New Roman"/>
          <w:sz w:val="28"/>
          <w:szCs w:val="28"/>
        </w:rPr>
        <w:t>л</w:t>
      </w:r>
      <w:proofErr w:type="gramEnd"/>
      <w:r w:rsidRPr="00AC0D52">
        <w:rPr>
          <w:rFonts w:ascii="Times New Roman" w:hAnsi="Times New Roman" w:cs="Times New Roman"/>
          <w:sz w:val="28"/>
          <w:szCs w:val="28"/>
        </w:rPr>
        <w:t xml:space="preserve"> оқиғаның қазіргі концепциясында жер кадастрының негізгі түрлері капитализм жағдайында дамыды. Олар салық салу мақсатында жерді бағалаудың </w:t>
      </w:r>
      <w:proofErr w:type="gramStart"/>
      <w:r w:rsidRPr="00AC0D52">
        <w:rPr>
          <w:rFonts w:ascii="Times New Roman" w:hAnsi="Times New Roman" w:cs="Times New Roman"/>
          <w:sz w:val="28"/>
          <w:szCs w:val="28"/>
        </w:rPr>
        <w:t>п</w:t>
      </w:r>
      <w:proofErr w:type="gramEnd"/>
      <w:r w:rsidRPr="00AC0D52">
        <w:rPr>
          <w:rFonts w:ascii="Times New Roman" w:hAnsi="Times New Roman" w:cs="Times New Roman"/>
          <w:sz w:val="28"/>
          <w:szCs w:val="28"/>
        </w:rPr>
        <w:t>әні мен әдістері бойынша ерекшеленеді.</w:t>
      </w:r>
    </w:p>
    <w:p w:rsidR="00105524" w:rsidRPr="00AC0D52" w:rsidRDefault="00105524" w:rsidP="00AC0D52">
      <w:pPr>
        <w:spacing w:after="0" w:line="240" w:lineRule="auto"/>
        <w:ind w:firstLine="851"/>
        <w:jc w:val="both"/>
        <w:rPr>
          <w:rFonts w:ascii="Times New Roman" w:hAnsi="Times New Roman" w:cs="Times New Roman"/>
          <w:sz w:val="28"/>
          <w:szCs w:val="28"/>
        </w:rPr>
      </w:pPr>
      <w:r w:rsidRPr="00AC0D52">
        <w:rPr>
          <w:rFonts w:ascii="Times New Roman" w:hAnsi="Times New Roman" w:cs="Times New Roman"/>
          <w:sz w:val="28"/>
          <w:szCs w:val="28"/>
        </w:rPr>
        <w:t>Жер кадастрының негізгі мақсаты өзгеріссіз қалады – жер иелері алған кі</w:t>
      </w:r>
      <w:proofErr w:type="gramStart"/>
      <w:r w:rsidRPr="00AC0D52">
        <w:rPr>
          <w:rFonts w:ascii="Times New Roman" w:hAnsi="Times New Roman" w:cs="Times New Roman"/>
          <w:sz w:val="28"/>
          <w:szCs w:val="28"/>
        </w:rPr>
        <w:t>р</w:t>
      </w:r>
      <w:proofErr w:type="gramEnd"/>
      <w:r w:rsidRPr="00AC0D52">
        <w:rPr>
          <w:rFonts w:ascii="Times New Roman" w:hAnsi="Times New Roman" w:cs="Times New Roman"/>
          <w:sz w:val="28"/>
          <w:szCs w:val="28"/>
        </w:rPr>
        <w:t>істердің бір бөлігін мемлекетке қайтарып алу мақсатында ақпарат беру. Бұ</w:t>
      </w:r>
      <w:proofErr w:type="gramStart"/>
      <w:r w:rsidRPr="00AC0D52">
        <w:rPr>
          <w:rFonts w:ascii="Times New Roman" w:hAnsi="Times New Roman" w:cs="Times New Roman"/>
          <w:sz w:val="28"/>
          <w:szCs w:val="28"/>
        </w:rPr>
        <w:t>л</w:t>
      </w:r>
      <w:proofErr w:type="gramEnd"/>
      <w:r w:rsidRPr="00AC0D52">
        <w:rPr>
          <w:rFonts w:ascii="Times New Roman" w:hAnsi="Times New Roman" w:cs="Times New Roman"/>
          <w:sz w:val="28"/>
          <w:szCs w:val="28"/>
        </w:rPr>
        <w:t xml:space="preserve"> капиталистік жер қатынастарының мәніне байланысты.</w:t>
      </w:r>
    </w:p>
    <w:p w:rsidR="00105524" w:rsidRDefault="00105524" w:rsidP="00AC0D52">
      <w:pPr>
        <w:spacing w:after="0" w:line="240" w:lineRule="auto"/>
        <w:ind w:firstLine="851"/>
        <w:jc w:val="both"/>
        <w:rPr>
          <w:rFonts w:ascii="Times New Roman" w:hAnsi="Times New Roman" w:cs="Times New Roman"/>
          <w:sz w:val="28"/>
          <w:szCs w:val="28"/>
          <w:lang w:val="kk-KZ"/>
        </w:rPr>
      </w:pPr>
      <w:r w:rsidRPr="00AC0D52">
        <w:rPr>
          <w:rFonts w:ascii="Times New Roman" w:hAnsi="Times New Roman" w:cs="Times New Roman"/>
          <w:sz w:val="28"/>
          <w:szCs w:val="28"/>
        </w:rPr>
        <w:t xml:space="preserve">Осы заңның қабылдануымен жылжымайтын мүліктің нысаны ретінде жермен әртүрлі операциялар, мысалы: сатып алу-сату, айырбастау, </w:t>
      </w:r>
      <w:proofErr w:type="gramStart"/>
      <w:r w:rsidRPr="00AC0D52">
        <w:rPr>
          <w:rFonts w:ascii="Times New Roman" w:hAnsi="Times New Roman" w:cs="Times New Roman"/>
          <w:sz w:val="28"/>
          <w:szCs w:val="28"/>
        </w:rPr>
        <w:t>сый</w:t>
      </w:r>
      <w:proofErr w:type="gramEnd"/>
      <w:r w:rsidRPr="00AC0D52">
        <w:rPr>
          <w:rFonts w:ascii="Times New Roman" w:hAnsi="Times New Roman" w:cs="Times New Roman"/>
          <w:sz w:val="28"/>
          <w:szCs w:val="28"/>
        </w:rPr>
        <w:t>ға тарту, жер кепілімен ипотекалық операциялар және т.б.</w:t>
      </w:r>
    </w:p>
    <w:p w:rsidR="00D759DF" w:rsidRDefault="00D759DF" w:rsidP="00D759DF">
      <w:pPr>
        <w:spacing w:after="0" w:line="240" w:lineRule="auto"/>
        <w:ind w:firstLine="851"/>
        <w:jc w:val="both"/>
        <w:rPr>
          <w:rFonts w:ascii="Times New Roman" w:hAnsi="Times New Roman" w:cs="Times New Roman"/>
          <w:sz w:val="28"/>
          <w:szCs w:val="28"/>
          <w:lang w:val="kk-KZ"/>
        </w:rPr>
      </w:pPr>
    </w:p>
    <w:p w:rsidR="00D759DF" w:rsidRDefault="00D759DF" w:rsidP="00D759DF">
      <w:pPr>
        <w:spacing w:after="0" w:line="240" w:lineRule="auto"/>
        <w:ind w:firstLine="851"/>
        <w:jc w:val="both"/>
        <w:rPr>
          <w:rFonts w:ascii="Times New Roman" w:hAnsi="Times New Roman" w:cs="Times New Roman"/>
          <w:sz w:val="28"/>
          <w:szCs w:val="28"/>
          <w:lang w:val="kk-KZ"/>
        </w:rPr>
      </w:pPr>
    </w:p>
    <w:p w:rsidR="00D759DF" w:rsidRDefault="00D759DF" w:rsidP="00D759DF">
      <w:pPr>
        <w:spacing w:after="0" w:line="240" w:lineRule="auto"/>
        <w:ind w:firstLine="851"/>
        <w:jc w:val="both"/>
        <w:rPr>
          <w:rFonts w:ascii="Times New Roman" w:hAnsi="Times New Roman" w:cs="Times New Roman"/>
          <w:sz w:val="28"/>
          <w:szCs w:val="28"/>
          <w:lang w:val="kk-KZ"/>
        </w:rPr>
      </w:pPr>
    </w:p>
    <w:p w:rsidR="00D759DF" w:rsidRDefault="00D759DF" w:rsidP="00D759DF">
      <w:pPr>
        <w:spacing w:after="0" w:line="240" w:lineRule="auto"/>
        <w:ind w:firstLine="851"/>
        <w:jc w:val="both"/>
        <w:rPr>
          <w:rFonts w:ascii="Times New Roman" w:hAnsi="Times New Roman" w:cs="Times New Roman"/>
          <w:sz w:val="28"/>
          <w:szCs w:val="28"/>
          <w:lang w:val="kk-KZ"/>
        </w:rPr>
      </w:pPr>
    </w:p>
    <w:p w:rsidR="00D759DF" w:rsidRPr="00D759DF" w:rsidRDefault="00D759DF" w:rsidP="00D759DF">
      <w:pPr>
        <w:spacing w:after="0" w:line="240" w:lineRule="auto"/>
        <w:ind w:firstLine="851"/>
        <w:jc w:val="both"/>
        <w:rPr>
          <w:rFonts w:ascii="Times New Roman" w:hAnsi="Times New Roman" w:cs="Times New Roman"/>
          <w:b/>
          <w:sz w:val="28"/>
          <w:szCs w:val="28"/>
          <w:lang w:val="kk-KZ"/>
        </w:rPr>
      </w:pPr>
      <w:bookmarkStart w:id="0" w:name="_GoBack"/>
      <w:r w:rsidRPr="00D759DF">
        <w:rPr>
          <w:rFonts w:ascii="Times New Roman" w:hAnsi="Times New Roman" w:cs="Times New Roman"/>
          <w:b/>
          <w:sz w:val="28"/>
          <w:szCs w:val="28"/>
          <w:lang w:val="kk-KZ"/>
        </w:rPr>
        <w:lastRenderedPageBreak/>
        <w:t>МЖК ААЖ НЕГІЗГІ МІНДЕТТЕРІ МЕН Қызметі</w:t>
      </w:r>
    </w:p>
    <w:bookmarkEnd w:id="0"/>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МЖК ААЖ республикалық деректер базасын бағдарламалық-техникалық қамтамасыз ету:</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МЖК ААЖ Дқ мұрағаттау.</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Жаңылысқан жағдайда МЖК ААЖ республикалық Дқ кепілді және толық қалпына келтіру.</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Агенттік тапсырмасы бойынша облыстық кадастрлық орталықтарда МЖК ААЖ Дқ қалпына келтіру.</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МЖК ААЖ Дқ рұқсат етілмеген қатынаудан қорғау.</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МЖК ААЖ Дқ-на қатынау артықшылығын шектеу және Агенттік келісімі бойынша артықшылық негізінде оған қатынауға рұқсат беру.</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Агенттік тапсырмасы бойынша МЖК ААЖ Дқ реттелмеген, күрделі сұратуларды құру және орындау.</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МЖК ААЖ республикалық дерек қорларын әкімшілік алып жүру:</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Облыстық кадастрлық орталық мамандарына аудандық кадастрлық орталықтардың МЖК ААЖ Дқ мақсатты бағытталған жұмыстарын сондай –ақ, аудандық Дқ облыстық Дқ деректерді қолмен толтыруға арналған жұмыстарын ұйымдастыру жөнінде консультативтік көмек көрсету.</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Облыстық кадастрлық орталықтардың Дқ-нан МЖК ААЖ республикалық Дқ деректерді жүйелі жинау. қабылданған деректердің бүтіндігі мен дұрыстығын тексеру. қабылданған деректердің қателері жөнінде хаттама жүргізу. Облыстық кадастрлық орталықтардың мамандарынан алынған деректерді қолмен келісімдеу және салыстырып тексеру.</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МЖК ААЖ бағдарламалық кешенін дамыту бойынша жұмыстың жалпы үйлесімділігі.</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Бұл жұмыс түрі МЖК ААЖ бағдарламалық кешенін кеңейтуге негізгі тапсырушы ретінде ҚР Жер ресурстарын басқару агенттігі жұмысын, МЖК ААЖ кеңейтуге жататын орындаушылардың жұмысын білдіреді.</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МЖК ААЖ РО қызметіне тапсырыс берушінің жұмыс бөлігі жатады:</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Тапсырыс берушінің МЖК ААЖ бағдарламалық кешенінің техникалық тапсырмаларын жобалауды кеңейту жөніндегі тапсырмасы бойынша әзірлеу. (бұдан әрі техникалық тапсырмалар).</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Техникалық тапсырмаларды әзірлеу бөлігінде тапсырыс беруші мамандарына жазбаша және ауызша түрде консультация жүргізу.</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Тапсырыс берушінің тапсырмасы бойынша тапсырыс берушінің мамандары орындаған техникалық тапсырмаларды, логикалық, концептуалдық, техникалық немесе рәсімдеудегі қателерді түзету бөлігінде кеңес беруді қарастыру. Тапсырыс берушінің техникалық тапсырмаларын Қазақстан республикасы аумағында қабылданған мемлекеттік стандарттарға сәйкес келтіру.</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ҚР облыстық кадастрлық орталықтарында МЖК ААЖ жаңа бағдарламалық кешендерін орнату.</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lastRenderedPageBreak/>
        <w:t>Облыстық кадастрлық орталықтарын МЖК ААЖ бағдарламалық кешендерінің жаңа нұсқаларымен жаңарту.</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Облыстық кадастрлық орталық мамандарына консультативтік көмек көрсету және аудандық кадастрлық орталықтарда МЖК ААЖ қолданыстағы бағдарламалық кешендерін жаңарту.</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МЖК ААЖ бағдарламалық кешенімен барлық деңгейде қамтамасыз ететін мамандарды оқыту жұмысын ұйымдастыру-кешендерді орнату, бағдарламалық кешенмен жұмыс істеуге, деректерді мұрағаттауға, елеусіз жаңылыс кезінде деректерді қалпына келтіру машығына үйрету.</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Тапсырушының тапсырмасы бойынша МЖК ААЖ РО функциясын орындаушылардың жұмыс бөлігіне мыналар жатады:</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Тапсырушы мамандарына МЖК ААЖ бағдарламалық кешенін кеңейтуді құру үшін әлуетті орындаушыларды іздеуде конкурстар ұйымдастыруға консультативтік көмек көрсету.</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МЖК ААЖ бағдарламалық кешенін кеңейтуді әлуетті орындаушыларды іздеу. әлеуетті жеткізушілерді іздеу.</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Жер заңдылықтарын және жер кадастрлық жұмыстарды жүргізу әдістері бойынша атқарушы мамандарға ауызша және жазбаша түрде консультация беру.</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Бағдарламалық өнімдерді кеңейтуді пайдалануға беруде сондай-ақ тестілеу актілерін құруды қосатын атқарушы тапсыратын бақылау тестін өткізу. қажет болған жағдайда атқарушыға бағдарламалық өнімдерді толықтыру үшін қайтару.</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Атқарушы пайдалануға тапсыратын бағдарламалық өнімдерді актілеу арқылы қабылдау.</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МЖК ААЖ әдістемелік алып жүруі:</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әзірлеме:</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Бағдарламалық қамтамасыз етуге қатысты МЖК ААЖ облыс ындағы қағазды және электронды стандарттарды, компьютерлік жабдықтарды, электронды картографиялауды, атрибутивті жіктемелеу және МЖК ААЖ басқа облыстары жіктемеге, стандартқа сай әзірлеуді талап етеді.</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МЖК ААЖ бағдарламалық кешенінің барлық деңгейін орнату және жұмыс істеу машығын үйрету үшін оқу курстарын, МЖК ААЖ Дқ деректерін мұрағаттай білуге және жаңылыс болған жағдайда оларды қалпына келтіре білуге үйрету.</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МЖК ААЖ бағдарламалық кешенінің барлық деңгейі жұмыстарын реттейтін ережелер.</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Барлық деңгейдегі МЖК ААЖ жаңа бағдарламалық кешенін орнату туралы нұсқаулықтар.</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Барлық деңгейдегі МЖК ААЖ Дқ мұрағаттау туралы нұсқаулықтар.</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Барлық деңгейдегі МЖК ААЖ Дқ және МЖК ААЖ бағдарламалық кешендерін қалпына келтіру туралы нұсқаулықтар.</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lastRenderedPageBreak/>
        <w:t>Аудандық деңгейдегі МЖК ААЖ бағдарламалық кешендері мен МЖК ААЖ Дқ тез қалпына келтіру тапсырмасына тез әрекет жасайтын топ туралы ереже.</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Мемжерғе басшылығының тапсырмасы бойынша басқа да әдістемелік, нұсқаулық және ұйымдастыру материалдары.</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Қазақстан Республикасы Автоматтандыру және байланыс агенттігі 2006 жылдың 7 қарашасында Ақпараттық ресурстар мен ақпараттық жүйелерді тіркеу туралы куәлікті тапсырды.</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Геоақпараттық технологияларды пайдалану арқылы жобаларды әзірлеу және енгізу келесі дипомдар мен мақтау қағаздарымен бағаланды.</w:t>
      </w: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p>
    <w:p w:rsidR="00D759DF" w:rsidRPr="00D759DF" w:rsidRDefault="00D759DF" w:rsidP="00D759DF">
      <w:pPr>
        <w:spacing w:after="0" w:line="240" w:lineRule="auto"/>
        <w:ind w:firstLine="851"/>
        <w:jc w:val="both"/>
        <w:rPr>
          <w:rFonts w:ascii="Times New Roman" w:hAnsi="Times New Roman" w:cs="Times New Roman"/>
          <w:sz w:val="28"/>
          <w:szCs w:val="28"/>
          <w:lang w:val="kk-KZ"/>
        </w:rPr>
      </w:pPr>
      <w:r w:rsidRPr="00D759DF">
        <w:rPr>
          <w:rFonts w:ascii="Times New Roman" w:hAnsi="Times New Roman" w:cs="Times New Roman"/>
          <w:sz w:val="28"/>
          <w:szCs w:val="28"/>
          <w:lang w:val="kk-KZ"/>
        </w:rPr>
        <w:t>Қазақстан Республикасы Көлік және коммуникация министрлігімен ақпараттық жүйенің Қазақстан Республикасы аумағында қабылданған стандарттар мен ақпараттық қауіпсіздік талаптарына сәйкестік аттестаты берілді.</w:t>
      </w:r>
    </w:p>
    <w:sectPr w:rsidR="00D759DF" w:rsidRPr="00D759D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7E61"/>
    <w:rsid w:val="00087619"/>
    <w:rsid w:val="00105524"/>
    <w:rsid w:val="001735A5"/>
    <w:rsid w:val="00407B97"/>
    <w:rsid w:val="006079BC"/>
    <w:rsid w:val="00977E61"/>
    <w:rsid w:val="00AC0D52"/>
    <w:rsid w:val="00D759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5297998">
      <w:bodyDiv w:val="1"/>
      <w:marLeft w:val="0"/>
      <w:marRight w:val="0"/>
      <w:marTop w:val="0"/>
      <w:marBottom w:val="0"/>
      <w:divBdr>
        <w:top w:val="none" w:sz="0" w:space="0" w:color="auto"/>
        <w:left w:val="none" w:sz="0" w:space="0" w:color="auto"/>
        <w:bottom w:val="none" w:sz="0" w:space="0" w:color="auto"/>
        <w:right w:val="none" w:sz="0" w:space="0" w:color="auto"/>
      </w:divBdr>
    </w:div>
    <w:div w:id="1617326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5</Pages>
  <Words>1511</Words>
  <Characters>8618</Characters>
  <Application>Microsoft Office Word</Application>
  <DocSecurity>0</DocSecurity>
  <Lines>71</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10109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User</cp:lastModifiedBy>
  <cp:revision>3</cp:revision>
  <dcterms:created xsi:type="dcterms:W3CDTF">2022-11-27T14:46:00Z</dcterms:created>
  <dcterms:modified xsi:type="dcterms:W3CDTF">2022-12-05T18:34:00Z</dcterms:modified>
</cp:coreProperties>
</file>